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6" w:rsidRDefault="00DC4226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A1E68" w:rsidRPr="009B043E" w:rsidRDefault="002A1E68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участка.</w:t>
      </w:r>
    </w:p>
    <w:p w:rsidR="00FD6F69" w:rsidRDefault="00FD6F69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71D17" w:rsidRPr="009B043E" w:rsidRDefault="00F71D17" w:rsidP="00F71D1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BE40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«Боханский район» </w:t>
      </w:r>
      <w:r w:rsidR="00460B96">
        <w:rPr>
          <w:rFonts w:ascii="Times New Roman" w:hAnsi="Times New Roman" w:cs="Times New Roman"/>
          <w:sz w:val="24"/>
          <w:szCs w:val="24"/>
        </w:rPr>
        <w:t>от «</w:t>
      </w:r>
      <w:r w:rsidR="00A23EE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23EED">
        <w:rPr>
          <w:rFonts w:ascii="Times New Roman" w:hAnsi="Times New Roman" w:cs="Times New Roman"/>
          <w:sz w:val="24"/>
          <w:szCs w:val="24"/>
        </w:rPr>
        <w:t>декабря</w:t>
      </w:r>
      <w:r w:rsidR="005B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60B96">
        <w:rPr>
          <w:rFonts w:ascii="Times New Roman" w:hAnsi="Times New Roman" w:cs="Times New Roman"/>
          <w:sz w:val="24"/>
          <w:szCs w:val="24"/>
        </w:rPr>
        <w:t>1</w:t>
      </w:r>
      <w:r w:rsidR="0023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A23EED">
        <w:rPr>
          <w:rFonts w:ascii="Times New Roman" w:hAnsi="Times New Roman" w:cs="Times New Roman"/>
          <w:sz w:val="24"/>
          <w:szCs w:val="24"/>
        </w:rPr>
        <w:t xml:space="preserve"> 957</w:t>
      </w:r>
      <w:r w:rsidR="00BE4030">
        <w:rPr>
          <w:rFonts w:ascii="Times New Roman" w:hAnsi="Times New Roman" w:cs="Times New Roman"/>
          <w:sz w:val="24"/>
          <w:szCs w:val="24"/>
        </w:rPr>
        <w:t xml:space="preserve"> </w:t>
      </w:r>
      <w:r w:rsidR="00B9668B">
        <w:rPr>
          <w:rFonts w:ascii="Times New Roman" w:hAnsi="Times New Roman" w:cs="Times New Roman"/>
          <w:sz w:val="24"/>
          <w:szCs w:val="24"/>
        </w:rPr>
        <w:t>«</w:t>
      </w:r>
      <w:r w:rsidR="00A10F7C">
        <w:rPr>
          <w:rFonts w:ascii="Times New Roman" w:hAnsi="Times New Roman" w:cs="Times New Roman"/>
          <w:szCs w:val="24"/>
        </w:rPr>
        <w:t>О проведен</w:t>
      </w:r>
      <w:proofErr w:type="gramStart"/>
      <w:r w:rsidR="00A10F7C">
        <w:rPr>
          <w:rFonts w:ascii="Times New Roman" w:hAnsi="Times New Roman" w:cs="Times New Roman"/>
          <w:szCs w:val="24"/>
        </w:rPr>
        <w:t>ии</w:t>
      </w:r>
      <w:r w:rsidR="00A10F7C"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="00A10F7C" w:rsidRPr="003B4D21">
        <w:rPr>
          <w:rFonts w:ascii="Times New Roman" w:hAnsi="Times New Roman" w:cs="Times New Roman"/>
          <w:szCs w:val="24"/>
        </w:rPr>
        <w:t>кциона на право заключения договора аренды земельного участка»</w:t>
      </w:r>
      <w:r w:rsidR="00A10F7C">
        <w:rPr>
          <w:rFonts w:ascii="Times New Roman" w:hAnsi="Times New Roman" w:cs="Times New Roman"/>
          <w:szCs w:val="24"/>
        </w:rPr>
        <w:t>.</w:t>
      </w:r>
    </w:p>
    <w:p w:rsidR="00B87C2E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bookmarkStart w:id="0" w:name="_GoBack"/>
      <w:bookmarkEnd w:id="0"/>
      <w:r w:rsidR="00BE403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 xml:space="preserve"> (</w:t>
      </w:r>
      <w:r w:rsidR="00BB60B3"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 w:rsidR="00460B96">
        <w:rPr>
          <w:rFonts w:ascii="Times New Roman" w:hAnsi="Times New Roman" w:cs="Times New Roman"/>
          <w:sz w:val="24"/>
          <w:szCs w:val="24"/>
        </w:rPr>
        <w:t xml:space="preserve">); тел. </w:t>
      </w:r>
      <w:r w:rsidR="00BB60B3" w:rsidRPr="00BB60B3">
        <w:rPr>
          <w:rFonts w:ascii="Times New Roman" w:hAnsi="Times New Roman" w:cs="Times New Roman"/>
          <w:sz w:val="24"/>
          <w:szCs w:val="24"/>
        </w:rPr>
        <w:t>8(39538)25-5-36</w:t>
      </w:r>
      <w:r w:rsidR="00460B96">
        <w:rPr>
          <w:rFonts w:ascii="Times New Roman" w:hAnsi="Times New Roman" w:cs="Times New Roman"/>
          <w:sz w:val="24"/>
          <w:szCs w:val="24"/>
        </w:rPr>
        <w:t xml:space="preserve">, </w:t>
      </w:r>
      <w:r w:rsidR="00460B9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60B96">
        <w:rPr>
          <w:rFonts w:ascii="Times New Roman" w:hAnsi="Times New Roman" w:cs="Times New Roman"/>
          <w:sz w:val="24"/>
          <w:szCs w:val="24"/>
        </w:rPr>
        <w:t>-</w:t>
      </w:r>
      <w:r w:rsidR="00460B9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60B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="00BB60B3"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BB60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60B96">
        <w:rPr>
          <w:sz w:val="24"/>
          <w:szCs w:val="24"/>
        </w:rPr>
        <w:t>,</w:t>
      </w:r>
      <w:r w:rsidR="00460B96" w:rsidRPr="00D257D9">
        <w:rPr>
          <w:rFonts w:ascii="Times New Roman" w:hAnsi="Times New Roman" w:cs="Times New Roman"/>
          <w:sz w:val="24"/>
          <w:szCs w:val="24"/>
        </w:rPr>
        <w:t xml:space="preserve"> </w:t>
      </w:r>
      <w:r w:rsidR="00460B96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="00BB60B3" w:rsidRPr="00BB60B3">
        <w:rPr>
          <w:rFonts w:ascii="Times New Roman" w:hAnsi="Times New Roman" w:cs="Times New Roman"/>
          <w:sz w:val="24"/>
          <w:szCs w:val="24"/>
        </w:rPr>
        <w:t>http://bohan.irkobl.ru/</w:t>
      </w:r>
      <w:r w:rsidR="002F71CC"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="00846342">
        <w:rPr>
          <w:rFonts w:ascii="Times New Roman" w:hAnsi="Times New Roman" w:cs="Times New Roman"/>
          <w:sz w:val="24"/>
          <w:szCs w:val="24"/>
        </w:rPr>
        <w:t xml:space="preserve"> «</w:t>
      </w:r>
      <w:r w:rsidR="00E17CBA">
        <w:rPr>
          <w:rFonts w:ascii="Times New Roman" w:hAnsi="Times New Roman" w:cs="Times New Roman"/>
          <w:sz w:val="24"/>
          <w:szCs w:val="24"/>
        </w:rPr>
        <w:t>2</w:t>
      </w:r>
      <w:r w:rsidR="00D47EC1">
        <w:rPr>
          <w:rFonts w:ascii="Times New Roman" w:hAnsi="Times New Roman" w:cs="Times New Roman"/>
          <w:sz w:val="24"/>
          <w:szCs w:val="24"/>
        </w:rPr>
        <w:t>4</w:t>
      </w:r>
      <w:r w:rsidR="00846342">
        <w:rPr>
          <w:rFonts w:ascii="Times New Roman" w:hAnsi="Times New Roman" w:cs="Times New Roman"/>
          <w:sz w:val="24"/>
          <w:szCs w:val="24"/>
        </w:rPr>
        <w:t xml:space="preserve">» </w:t>
      </w:r>
      <w:r w:rsidR="00A23EED">
        <w:rPr>
          <w:rFonts w:ascii="Times New Roman" w:hAnsi="Times New Roman" w:cs="Times New Roman"/>
          <w:sz w:val="24"/>
          <w:szCs w:val="24"/>
        </w:rPr>
        <w:t>декабря</w:t>
      </w:r>
      <w:r w:rsidR="00846342">
        <w:rPr>
          <w:rFonts w:ascii="Times New Roman" w:hAnsi="Times New Roman" w:cs="Times New Roman"/>
          <w:sz w:val="24"/>
          <w:szCs w:val="24"/>
        </w:rPr>
        <w:t xml:space="preserve"> </w:t>
      </w:r>
      <w:r w:rsidR="00236979">
        <w:rPr>
          <w:rFonts w:ascii="Times New Roman" w:hAnsi="Times New Roman" w:cs="Times New Roman"/>
          <w:sz w:val="24"/>
          <w:szCs w:val="24"/>
        </w:rPr>
        <w:t>2021</w:t>
      </w:r>
      <w:r w:rsidR="00664D3F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6C5CC2">
        <w:rPr>
          <w:rFonts w:ascii="Times New Roman" w:hAnsi="Times New Roman" w:cs="Times New Roman"/>
          <w:sz w:val="24"/>
          <w:szCs w:val="24"/>
        </w:rPr>
        <w:t>0</w:t>
      </w:r>
      <w:r w:rsidR="00664D3F">
        <w:rPr>
          <w:rFonts w:ascii="Times New Roman" w:hAnsi="Times New Roman" w:cs="Times New Roman"/>
          <w:sz w:val="24"/>
          <w:szCs w:val="24"/>
        </w:rPr>
        <w:t>9</w:t>
      </w:r>
      <w:r w:rsidR="00A23E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 по местному времени.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A23EED">
        <w:rPr>
          <w:rFonts w:ascii="Times New Roman" w:hAnsi="Times New Roman" w:cs="Times New Roman"/>
          <w:sz w:val="24"/>
          <w:szCs w:val="24"/>
        </w:rPr>
        <w:t>14</w:t>
      </w:r>
      <w:r w:rsidR="00846342">
        <w:rPr>
          <w:rFonts w:ascii="Times New Roman" w:hAnsi="Times New Roman" w:cs="Times New Roman"/>
          <w:sz w:val="24"/>
          <w:szCs w:val="24"/>
        </w:rPr>
        <w:t xml:space="preserve">» </w:t>
      </w:r>
      <w:r w:rsidR="00A23EED">
        <w:rPr>
          <w:rFonts w:ascii="Times New Roman" w:hAnsi="Times New Roman" w:cs="Times New Roman"/>
          <w:sz w:val="24"/>
          <w:szCs w:val="24"/>
        </w:rPr>
        <w:t>янва</w:t>
      </w:r>
      <w:r w:rsidR="00E17CBA">
        <w:rPr>
          <w:rFonts w:ascii="Times New Roman" w:hAnsi="Times New Roman" w:cs="Times New Roman"/>
          <w:sz w:val="24"/>
          <w:szCs w:val="24"/>
        </w:rPr>
        <w:t>ря</w:t>
      </w:r>
      <w:r w:rsidR="00A23EED">
        <w:rPr>
          <w:rFonts w:ascii="Times New Roman" w:hAnsi="Times New Roman" w:cs="Times New Roman"/>
          <w:sz w:val="24"/>
          <w:szCs w:val="24"/>
        </w:rPr>
        <w:t xml:space="preserve"> 2022</w:t>
      </w:r>
      <w:r w:rsidR="00E17CBA">
        <w:rPr>
          <w:rFonts w:ascii="Times New Roman" w:hAnsi="Times New Roman" w:cs="Times New Roman"/>
          <w:sz w:val="24"/>
          <w:szCs w:val="24"/>
        </w:rPr>
        <w:t xml:space="preserve"> года в 16:</w:t>
      </w:r>
      <w:r w:rsidR="00BB60B3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BB60B3" w:rsidRDefault="00DC4226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В рабочие дни с 09:00 до 16:45 часов </w:t>
      </w:r>
      <w:r w:rsidR="00BB60B3"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BB60B3" w:rsidRPr="00BB60B3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 w:rsidR="00BB60B3"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дминистрация МО «Боханский район», каб. № 15. </w:t>
      </w:r>
      <w:proofErr w:type="gramEnd"/>
    </w:p>
    <w:p w:rsidR="00DC4226" w:rsidRPr="00B70339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</w:t>
      </w:r>
      <w:r w:rsidR="00BB60B3">
        <w:rPr>
          <w:rFonts w:ascii="Times New Roman" w:hAnsi="Times New Roman" w:cs="Times New Roman"/>
          <w:b/>
          <w:sz w:val="24"/>
          <w:szCs w:val="24"/>
        </w:rPr>
        <w:t xml:space="preserve">Дата,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 w:rsidR="00BB60B3"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="00DC4226" w:rsidRPr="00B70339">
        <w:rPr>
          <w:rFonts w:ascii="Times New Roman" w:hAnsi="Times New Roman" w:cs="Times New Roman"/>
          <w:sz w:val="24"/>
          <w:szCs w:val="24"/>
        </w:rPr>
        <w:t>: «</w:t>
      </w:r>
      <w:r w:rsidR="00A23EED">
        <w:rPr>
          <w:rFonts w:ascii="Times New Roman" w:hAnsi="Times New Roman" w:cs="Times New Roman"/>
          <w:sz w:val="24"/>
          <w:szCs w:val="24"/>
        </w:rPr>
        <w:t>19» янва</w:t>
      </w:r>
      <w:r w:rsidR="00E17CBA">
        <w:rPr>
          <w:rFonts w:ascii="Times New Roman" w:hAnsi="Times New Roman" w:cs="Times New Roman"/>
          <w:sz w:val="24"/>
          <w:szCs w:val="24"/>
        </w:rPr>
        <w:t>ря</w:t>
      </w:r>
      <w:r w:rsidR="00846342" w:rsidRPr="00B70339">
        <w:rPr>
          <w:rFonts w:ascii="Times New Roman" w:hAnsi="Times New Roman" w:cs="Times New Roman"/>
          <w:sz w:val="24"/>
          <w:szCs w:val="24"/>
        </w:rPr>
        <w:t xml:space="preserve"> </w:t>
      </w:r>
      <w:r w:rsidR="00A23EED">
        <w:rPr>
          <w:rFonts w:ascii="Times New Roman" w:hAnsi="Times New Roman" w:cs="Times New Roman"/>
          <w:sz w:val="24"/>
          <w:szCs w:val="24"/>
        </w:rPr>
        <w:t>2022</w:t>
      </w:r>
      <w:r w:rsidR="00D47EC1">
        <w:rPr>
          <w:rFonts w:ascii="Times New Roman" w:hAnsi="Times New Roman" w:cs="Times New Roman"/>
          <w:sz w:val="24"/>
          <w:szCs w:val="24"/>
        </w:rPr>
        <w:t xml:space="preserve"> года в 11:4</w:t>
      </w:r>
      <w:r w:rsidR="00B554BF">
        <w:rPr>
          <w:rFonts w:ascii="Times New Roman" w:hAnsi="Times New Roman" w:cs="Times New Roman"/>
          <w:sz w:val="24"/>
          <w:szCs w:val="24"/>
        </w:rPr>
        <w:t>0</w:t>
      </w:r>
      <w:r w:rsidR="00DD704E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60B3"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04E"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 w:rsidR="00DD704E">
        <w:rPr>
          <w:rFonts w:ascii="Times New Roman" w:hAnsi="Times New Roman" w:cs="Times New Roman"/>
          <w:sz w:val="24"/>
          <w:szCs w:val="24"/>
        </w:rPr>
        <w:t xml:space="preserve"> МО «Боханский район», каб. № 3.</w:t>
      </w:r>
      <w:proofErr w:type="gramEnd"/>
    </w:p>
    <w:p w:rsidR="00DD704E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E17CBA">
        <w:rPr>
          <w:rFonts w:ascii="Times New Roman" w:hAnsi="Times New Roman" w:cs="Times New Roman"/>
          <w:sz w:val="24"/>
          <w:szCs w:val="24"/>
        </w:rPr>
        <w:t xml:space="preserve">: </w:t>
      </w:r>
      <w:r w:rsidR="00A23EED">
        <w:rPr>
          <w:rFonts w:ascii="Times New Roman" w:hAnsi="Times New Roman" w:cs="Times New Roman"/>
          <w:sz w:val="24"/>
          <w:szCs w:val="24"/>
        </w:rPr>
        <w:t>«24» янва</w:t>
      </w:r>
      <w:r w:rsidR="00E17CBA">
        <w:rPr>
          <w:rFonts w:ascii="Times New Roman" w:hAnsi="Times New Roman" w:cs="Times New Roman"/>
          <w:sz w:val="24"/>
          <w:szCs w:val="24"/>
        </w:rPr>
        <w:t>ря</w:t>
      </w:r>
      <w:r w:rsidR="00846342" w:rsidRPr="00B70339">
        <w:rPr>
          <w:rFonts w:ascii="Times New Roman" w:hAnsi="Times New Roman" w:cs="Times New Roman"/>
          <w:sz w:val="24"/>
          <w:szCs w:val="24"/>
        </w:rPr>
        <w:t xml:space="preserve"> </w:t>
      </w:r>
      <w:r w:rsidR="00A23EED">
        <w:rPr>
          <w:rFonts w:ascii="Times New Roman" w:hAnsi="Times New Roman" w:cs="Times New Roman"/>
          <w:sz w:val="24"/>
          <w:szCs w:val="24"/>
        </w:rPr>
        <w:t>2022</w:t>
      </w:r>
      <w:r w:rsidR="00236979" w:rsidRPr="00B70339">
        <w:rPr>
          <w:rFonts w:ascii="Times New Roman" w:hAnsi="Times New Roman" w:cs="Times New Roman"/>
          <w:sz w:val="24"/>
          <w:szCs w:val="24"/>
        </w:rPr>
        <w:t xml:space="preserve"> года в</w:t>
      </w:r>
      <w:r w:rsidR="00DC4226" w:rsidRPr="00B70339">
        <w:rPr>
          <w:rFonts w:ascii="Times New Roman" w:hAnsi="Times New Roman" w:cs="Times New Roman"/>
          <w:sz w:val="24"/>
          <w:szCs w:val="24"/>
        </w:rPr>
        <w:t xml:space="preserve"> 1</w:t>
      </w:r>
      <w:r w:rsidR="00D47EC1">
        <w:rPr>
          <w:rFonts w:ascii="Times New Roman" w:hAnsi="Times New Roman" w:cs="Times New Roman"/>
          <w:sz w:val="24"/>
          <w:szCs w:val="24"/>
        </w:rPr>
        <w:t>0</w:t>
      </w:r>
      <w:r w:rsidR="00E17CBA">
        <w:rPr>
          <w:rFonts w:ascii="Times New Roman" w:hAnsi="Times New Roman" w:cs="Times New Roman"/>
          <w:sz w:val="24"/>
          <w:szCs w:val="24"/>
        </w:rPr>
        <w:t>:</w:t>
      </w:r>
      <w:r w:rsidR="00D47EC1">
        <w:rPr>
          <w:rFonts w:ascii="Times New Roman" w:hAnsi="Times New Roman" w:cs="Times New Roman"/>
          <w:sz w:val="24"/>
          <w:szCs w:val="24"/>
        </w:rPr>
        <w:t>4</w:t>
      </w:r>
      <w:r w:rsidR="00DC4226" w:rsidRPr="00B70339">
        <w:rPr>
          <w:rFonts w:ascii="Times New Roman" w:hAnsi="Times New Roman" w:cs="Times New Roman"/>
          <w:sz w:val="24"/>
          <w:szCs w:val="24"/>
        </w:rPr>
        <w:t>0 часов 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04E"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3.</w:t>
      </w:r>
      <w:proofErr w:type="gramEnd"/>
    </w:p>
    <w:p w:rsidR="00DC4226" w:rsidRPr="00B70339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 w:rsidR="00DD704E">
        <w:rPr>
          <w:rFonts w:ascii="Times New Roman" w:hAnsi="Times New Roman" w:cs="Times New Roman"/>
          <w:sz w:val="24"/>
          <w:szCs w:val="24"/>
        </w:rPr>
        <w:t xml:space="preserve">тников аукциона производится </w:t>
      </w:r>
      <w:r w:rsidR="00A23EED">
        <w:rPr>
          <w:rFonts w:ascii="Times New Roman" w:hAnsi="Times New Roman" w:cs="Times New Roman"/>
          <w:sz w:val="24"/>
          <w:szCs w:val="24"/>
        </w:rPr>
        <w:t>24.01.2022</w:t>
      </w:r>
      <w:r w:rsidR="006C5CC2">
        <w:rPr>
          <w:rFonts w:ascii="Times New Roman" w:hAnsi="Times New Roman" w:cs="Times New Roman"/>
          <w:sz w:val="24"/>
          <w:szCs w:val="24"/>
        </w:rPr>
        <w:t xml:space="preserve"> г. </w:t>
      </w:r>
      <w:r w:rsidR="00DD704E">
        <w:rPr>
          <w:rFonts w:ascii="Times New Roman" w:hAnsi="Times New Roman" w:cs="Times New Roman"/>
          <w:sz w:val="24"/>
          <w:szCs w:val="24"/>
        </w:rPr>
        <w:t>с 09:30</w:t>
      </w:r>
      <w:r w:rsidR="00DC4226"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 w:rsidR="00E17CBA">
        <w:rPr>
          <w:rFonts w:ascii="Times New Roman" w:hAnsi="Times New Roman" w:cs="Times New Roman"/>
          <w:sz w:val="24"/>
          <w:szCs w:val="24"/>
        </w:rPr>
        <w:t>0:</w:t>
      </w:r>
      <w:r w:rsidR="00DD704E">
        <w:rPr>
          <w:rFonts w:ascii="Times New Roman" w:hAnsi="Times New Roman" w:cs="Times New Roman"/>
          <w:sz w:val="24"/>
          <w:szCs w:val="24"/>
        </w:rPr>
        <w:t>0</w:t>
      </w:r>
      <w:r w:rsidR="00DC4226" w:rsidRPr="00B70339">
        <w:rPr>
          <w:rFonts w:ascii="Times New Roman" w:hAnsi="Times New Roman" w:cs="Times New Roman"/>
          <w:sz w:val="24"/>
          <w:szCs w:val="24"/>
        </w:rPr>
        <w:t>0 часов 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6F69" w:rsidRPr="00FD6F69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15.</w:t>
      </w:r>
      <w:proofErr w:type="gramEnd"/>
      <w:r w:rsidR="00FD6F69"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DC4226" w:rsidRDefault="00FD6F69" w:rsidP="00FD6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1.9</w:t>
      </w:r>
      <w:r w:rsidR="00B70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="00DC4226" w:rsidRPr="00B7033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="00DC4226" w:rsidRPr="00B70339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="00DC4226"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 w:rsidR="00DC4226"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C4226" w:rsidRPr="00B70339">
        <w:rPr>
          <w:rFonts w:ascii="Times New Roman" w:hAnsi="Times New Roman" w:cs="Times New Roman"/>
          <w:sz w:val="24"/>
          <w:szCs w:val="24"/>
        </w:rPr>
        <w:t xml:space="preserve"> 3(трёх) дней со дня принятия данного решения. Организатор аукциона в течени</w:t>
      </w:r>
      <w:proofErr w:type="gramStart"/>
      <w:r w:rsidR="00DC4226"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C4226" w:rsidRPr="00B70339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DC4226" w:rsidRPr="00B23618" w:rsidRDefault="00DC4226" w:rsidP="00DC4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226" w:rsidRDefault="00B70339" w:rsidP="00B7033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F71D17" w:rsidRPr="009B043E" w:rsidRDefault="00F71D17" w:rsidP="00B7033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236979">
        <w:rPr>
          <w:rFonts w:ascii="Times New Roman" w:hAnsi="Times New Roman" w:cs="Times New Roman"/>
          <w:sz w:val="24"/>
          <w:szCs w:val="24"/>
        </w:rPr>
        <w:t xml:space="preserve">на заключение договора аренды </w:t>
      </w:r>
      <w:r w:rsidR="009C4993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FD6F69">
        <w:rPr>
          <w:rFonts w:ascii="Times New Roman" w:hAnsi="Times New Roman" w:cs="Times New Roman"/>
          <w:sz w:val="24"/>
          <w:szCs w:val="24"/>
        </w:rPr>
        <w:t>Боханского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государственная собственность на который не разграничена, </w:t>
      </w:r>
      <w:r w:rsidR="00E17CBA">
        <w:rPr>
          <w:rFonts w:ascii="Times New Roman" w:hAnsi="Times New Roman" w:cs="Times New Roman"/>
          <w:sz w:val="24"/>
          <w:szCs w:val="24"/>
        </w:rPr>
        <w:t>сроком на 20 (двадцать</w:t>
      </w:r>
      <w:r>
        <w:rPr>
          <w:rFonts w:ascii="Times New Roman" w:hAnsi="Times New Roman" w:cs="Times New Roman"/>
          <w:sz w:val="24"/>
          <w:szCs w:val="24"/>
        </w:rPr>
        <w:t xml:space="preserve">) лет. Категория земель: земли </w:t>
      </w:r>
      <w:r w:rsidR="006C5CC2">
        <w:rPr>
          <w:rFonts w:ascii="Times New Roman" w:hAnsi="Times New Roman" w:cs="Times New Roman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993" w:rsidRDefault="009C4993" w:rsidP="00DC4226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73"/>
        <w:gridCol w:w="2169"/>
        <w:gridCol w:w="1129"/>
        <w:gridCol w:w="1830"/>
        <w:gridCol w:w="2012"/>
        <w:gridCol w:w="1470"/>
        <w:gridCol w:w="1380"/>
      </w:tblGrid>
      <w:tr w:rsidR="00097581" w:rsidRPr="001746D3" w:rsidTr="00F966FD">
        <w:tc>
          <w:tcPr>
            <w:tcW w:w="0" w:type="auto"/>
          </w:tcPr>
          <w:p w:rsidR="00DC4226" w:rsidRPr="001746D3" w:rsidRDefault="00236979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Площадь,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Предмета аукциона на право заключения договора аренды земельного участка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Размер задатка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Шаг аукциона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</w:tr>
      <w:tr w:rsidR="00097581" w:rsidRPr="001746D3" w:rsidTr="00F966FD"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C4226" w:rsidRPr="001746D3" w:rsidRDefault="00E17CBA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35BF">
              <w:rPr>
                <w:rFonts w:ascii="Times New Roman" w:hAnsi="Times New Roman" w:cs="Times New Roman"/>
                <w:szCs w:val="24"/>
              </w:rPr>
              <w:t xml:space="preserve">Иркутская область, Боханский район, 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gramStart"/>
            <w:r w:rsidRPr="003335BF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Pr="003335BF">
              <w:rPr>
                <w:rFonts w:ascii="Times New Roman" w:hAnsi="Times New Roman" w:cs="Times New Roman"/>
                <w:szCs w:val="24"/>
              </w:rPr>
              <w:t>. Каменка, ул. Приангарская, д. 1</w:t>
            </w:r>
            <w:r w:rsidR="00B554BF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0" w:type="auto"/>
          </w:tcPr>
          <w:p w:rsidR="00DC4226" w:rsidRPr="001746D3" w:rsidRDefault="00E17CB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2000</w:t>
            </w:r>
          </w:p>
        </w:tc>
        <w:tc>
          <w:tcPr>
            <w:tcW w:w="0" w:type="auto"/>
          </w:tcPr>
          <w:p w:rsidR="00DC4226" w:rsidRPr="001746D3" w:rsidRDefault="00E17CB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85:03:101413:13</w:t>
            </w:r>
            <w:r w:rsidR="00B554B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0" w:type="auto"/>
          </w:tcPr>
          <w:p w:rsidR="00DC4226" w:rsidRPr="00C6148F" w:rsidRDefault="00E17CB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7CBA">
              <w:rPr>
                <w:rFonts w:ascii="Times New Roman" w:hAnsi="Times New Roman" w:cs="Times New Roman"/>
              </w:rPr>
              <w:t>1 560 (одна тысяча пятьсот шестьдесят) руб. 96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10% от 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E17CBA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7CBA">
              <w:rPr>
                <w:rFonts w:ascii="Times New Roman" w:hAnsi="Times New Roman" w:cs="Times New Roman"/>
              </w:rPr>
              <w:t xml:space="preserve">156 (сто </w:t>
            </w:r>
            <w:r w:rsidRPr="00E17CBA">
              <w:rPr>
                <w:rFonts w:ascii="Times New Roman" w:hAnsi="Times New Roman" w:cs="Times New Roman"/>
              </w:rPr>
              <w:lastRenderedPageBreak/>
              <w:t>пятьдесят шесть) руб. 10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lastRenderedPageBreak/>
              <w:t>3% от 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E17CBA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 (сорок </w:t>
            </w:r>
            <w:r>
              <w:rPr>
                <w:rFonts w:ascii="Times New Roman" w:hAnsi="Times New Roman" w:cs="Times New Roman"/>
              </w:rPr>
              <w:lastRenderedPageBreak/>
              <w:t>шесть) руб. 83</w:t>
            </w:r>
            <w:r w:rsidR="00CF056A" w:rsidRPr="001746D3">
              <w:rPr>
                <w:rFonts w:ascii="Times New Roman" w:hAnsi="Times New Roman" w:cs="Times New Roman"/>
              </w:rPr>
              <w:t xml:space="preserve"> коп.</w:t>
            </w:r>
          </w:p>
        </w:tc>
      </w:tr>
    </w:tbl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</w:t>
      </w:r>
      <w:r w:rsidR="005E5316">
        <w:rPr>
          <w:rFonts w:ascii="Times New Roman" w:hAnsi="Times New Roman" w:cs="Times New Roman"/>
          <w:sz w:val="24"/>
          <w:szCs w:val="24"/>
        </w:rPr>
        <w:t>о</w:t>
      </w:r>
      <w:r w:rsidR="00CF056A">
        <w:rPr>
          <w:rFonts w:ascii="Times New Roman" w:hAnsi="Times New Roman" w:cs="Times New Roman"/>
          <w:sz w:val="24"/>
          <w:szCs w:val="24"/>
        </w:rPr>
        <w:t>на Иркутской области.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6C5CC2" w:rsidRDefault="00CF056A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="00E17CBA" w:rsidRPr="003335BF">
        <w:rPr>
          <w:rFonts w:ascii="Times New Roman" w:hAnsi="Times New Roman" w:cs="Times New Roman"/>
          <w:szCs w:val="24"/>
        </w:rPr>
        <w:t>для ведения личного подсобного хозяйства</w:t>
      </w:r>
      <w:r w:rsidR="00672FEA">
        <w:rPr>
          <w:rFonts w:ascii="Times New Roman" w:hAnsi="Times New Roman" w:cs="Times New Roman"/>
          <w:szCs w:val="24"/>
        </w:rPr>
        <w:t>.</w:t>
      </w:r>
    </w:p>
    <w:p w:rsidR="00672FEA" w:rsidRDefault="00672FEA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5034F3" w:rsidRDefault="005E531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 участ</w:t>
      </w:r>
      <w:r w:rsidR="006C5CC2">
        <w:rPr>
          <w:rFonts w:ascii="Times New Roman" w:hAnsi="Times New Roman" w:cs="Times New Roman"/>
          <w:sz w:val="24"/>
          <w:szCs w:val="24"/>
        </w:rPr>
        <w:t xml:space="preserve">ию в аукционе допускаются лица, </w:t>
      </w:r>
      <w:r w:rsidR="00DC4226">
        <w:rPr>
          <w:rFonts w:ascii="Times New Roman" w:hAnsi="Times New Roman" w:cs="Times New Roman"/>
          <w:sz w:val="24"/>
          <w:szCs w:val="24"/>
        </w:rPr>
        <w:t xml:space="preserve">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CF056A" w:rsidRDefault="00CF056A" w:rsidP="00CF056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CF056A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="00CF056A">
        <w:rPr>
          <w:rFonts w:ascii="Times New Roman" w:hAnsi="Times New Roman" w:cs="Times New Roman"/>
          <w:sz w:val="24"/>
          <w:szCs w:val="24"/>
        </w:rPr>
        <w:t xml:space="preserve"> задатка </w:t>
      </w:r>
    </w:p>
    <w:p w:rsidR="005034F3" w:rsidRPr="005034F3" w:rsidRDefault="00DC4226" w:rsidP="005034F3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5034F3">
        <w:rPr>
          <w:rFonts w:ascii="Times New Roman" w:hAnsi="Times New Roman" w:cs="Times New Roman"/>
          <w:szCs w:val="24"/>
        </w:rPr>
        <w:t>.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054A29" w:rsidRDefault="00054A29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 xml:space="preserve">адлежащим образом заверенный перевод </w:t>
      </w:r>
      <w:proofErr w:type="gramStart"/>
      <w:r w:rsidRPr="00054A2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54A2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DC4226" w:rsidRDefault="00DC4226" w:rsidP="00CF056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заявки, условиями договора аренды участка.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CF056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>/счёт 03232643256090003400, корр. счет 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F71D1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либо направления такого уведомления по</w:t>
      </w:r>
      <w:r w:rsidR="00F71D17">
        <w:rPr>
          <w:rFonts w:ascii="Times New Roman" w:hAnsi="Times New Roman" w:cs="Times New Roman"/>
          <w:sz w:val="24"/>
          <w:szCs w:val="24"/>
        </w:rPr>
        <w:t xml:space="preserve"> электронной 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 размер ежегодной арендной платы за земельный участок.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 xml:space="preserve">и победителем аукциона в день проведения аукциона. Протокол о результатах </w:t>
      </w:r>
      <w:r>
        <w:rPr>
          <w:rFonts w:ascii="Times New Roman" w:hAnsi="Times New Roman" w:cs="Times New Roman"/>
          <w:sz w:val="24"/>
          <w:szCs w:val="24"/>
        </w:rPr>
        <w:lastRenderedPageBreak/>
        <w:t>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DC4226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DC4226" w:rsidRPr="00E16E20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направления им проекта договора аренды земельного участка не подписал и не предоставил подписанный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заключения договора аренды земельного участка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Pr="00B23618" w:rsidRDefault="00DC4226" w:rsidP="00DC42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3618">
        <w:rPr>
          <w:rFonts w:ascii="Times New Roman" w:hAnsi="Times New Roman" w:cs="Times New Roman"/>
          <w:sz w:val="24"/>
          <w:szCs w:val="24"/>
        </w:rPr>
        <w:t>Договор  заключается между Организатором аукциона и</w:t>
      </w:r>
      <w:r w:rsidR="001746D3">
        <w:rPr>
          <w:rFonts w:ascii="Times New Roman" w:hAnsi="Times New Roman" w:cs="Times New Roman"/>
          <w:sz w:val="24"/>
          <w:szCs w:val="24"/>
        </w:rPr>
        <w:t xml:space="preserve"> победителем аукциона, в течение</w:t>
      </w:r>
      <w:r w:rsidRPr="00B23618">
        <w:rPr>
          <w:rFonts w:ascii="Times New Roman" w:hAnsi="Times New Roman" w:cs="Times New Roman"/>
          <w:sz w:val="24"/>
          <w:szCs w:val="24"/>
        </w:rPr>
        <w:t xml:space="preserve"> 30 дней со дня направления ему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Договор 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засчитывается в счёт арендной платы.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3618">
        <w:rPr>
          <w:rFonts w:ascii="Times New Roman" w:hAnsi="Times New Roman" w:cs="Times New Roman"/>
          <w:sz w:val="24"/>
          <w:szCs w:val="24"/>
        </w:rPr>
        <w:t xml:space="preserve">Право аренды на земельный участок возникает у победителя со дня государственной регистрации договора аренды. </w:t>
      </w:r>
    </w:p>
    <w:p w:rsidR="00DC4226" w:rsidRDefault="00DC4226" w:rsidP="00DC4226"/>
    <w:p w:rsidR="00DF46A9" w:rsidRDefault="00DF46A9"/>
    <w:sectPr w:rsidR="00DF46A9" w:rsidSect="00E17CBA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5C"/>
    <w:rsid w:val="00054A29"/>
    <w:rsid w:val="00097581"/>
    <w:rsid w:val="00172E92"/>
    <w:rsid w:val="001746D3"/>
    <w:rsid w:val="001753F4"/>
    <w:rsid w:val="00236979"/>
    <w:rsid w:val="002A1E68"/>
    <w:rsid w:val="002C31B1"/>
    <w:rsid w:val="002D5B5A"/>
    <w:rsid w:val="002E538F"/>
    <w:rsid w:val="002F71CC"/>
    <w:rsid w:val="00395AF2"/>
    <w:rsid w:val="003A565A"/>
    <w:rsid w:val="00460B96"/>
    <w:rsid w:val="004626FC"/>
    <w:rsid w:val="00484D5C"/>
    <w:rsid w:val="004A0B6E"/>
    <w:rsid w:val="004A66D5"/>
    <w:rsid w:val="005034F3"/>
    <w:rsid w:val="0051278C"/>
    <w:rsid w:val="00551677"/>
    <w:rsid w:val="005826BD"/>
    <w:rsid w:val="005B5E7F"/>
    <w:rsid w:val="005D019A"/>
    <w:rsid w:val="005E5316"/>
    <w:rsid w:val="00635D71"/>
    <w:rsid w:val="00640494"/>
    <w:rsid w:val="0065733F"/>
    <w:rsid w:val="00660295"/>
    <w:rsid w:val="00664D3F"/>
    <w:rsid w:val="00672FEA"/>
    <w:rsid w:val="006A625C"/>
    <w:rsid w:val="006C5CC2"/>
    <w:rsid w:val="00700036"/>
    <w:rsid w:val="00720A15"/>
    <w:rsid w:val="007927B0"/>
    <w:rsid w:val="00846342"/>
    <w:rsid w:val="00853BB6"/>
    <w:rsid w:val="0094376A"/>
    <w:rsid w:val="009A207F"/>
    <w:rsid w:val="009A44F2"/>
    <w:rsid w:val="009C4993"/>
    <w:rsid w:val="00A02382"/>
    <w:rsid w:val="00A10F7C"/>
    <w:rsid w:val="00A23EED"/>
    <w:rsid w:val="00A51014"/>
    <w:rsid w:val="00A64280"/>
    <w:rsid w:val="00AD052A"/>
    <w:rsid w:val="00AD0C01"/>
    <w:rsid w:val="00B554BF"/>
    <w:rsid w:val="00B70339"/>
    <w:rsid w:val="00B87C2E"/>
    <w:rsid w:val="00B9668B"/>
    <w:rsid w:val="00BB60B3"/>
    <w:rsid w:val="00BE4030"/>
    <w:rsid w:val="00C6148F"/>
    <w:rsid w:val="00CF056A"/>
    <w:rsid w:val="00D31FBA"/>
    <w:rsid w:val="00D47EC1"/>
    <w:rsid w:val="00DC4226"/>
    <w:rsid w:val="00DD704E"/>
    <w:rsid w:val="00DF46A9"/>
    <w:rsid w:val="00E17CBA"/>
    <w:rsid w:val="00F71D17"/>
    <w:rsid w:val="00FD6F69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UMI-UV</cp:lastModifiedBy>
  <cp:revision>4</cp:revision>
  <cp:lastPrinted>2021-03-31T05:58:00Z</cp:lastPrinted>
  <dcterms:created xsi:type="dcterms:W3CDTF">2021-09-23T07:43:00Z</dcterms:created>
  <dcterms:modified xsi:type="dcterms:W3CDTF">2021-12-22T09:07:00Z</dcterms:modified>
</cp:coreProperties>
</file>